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02F88B89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5E2C39">
        <w:rPr>
          <w:rFonts w:cs="Arial"/>
          <w:color w:val="000000"/>
          <w:sz w:val="22"/>
        </w:rPr>
        <w:t>2</w:t>
      </w:r>
      <w:r w:rsidR="00DB5A51">
        <w:rPr>
          <w:rFonts w:cs="Arial"/>
          <w:color w:val="000000"/>
          <w:sz w:val="22"/>
        </w:rPr>
        <w:t>9</w:t>
      </w:r>
      <w:r w:rsidR="00E0231B">
        <w:rPr>
          <w:rFonts w:cs="Arial"/>
          <w:color w:val="000000"/>
          <w:sz w:val="22"/>
        </w:rPr>
        <w:t>.0</w:t>
      </w:r>
      <w:r w:rsidR="00933269">
        <w:rPr>
          <w:rFonts w:cs="Arial"/>
          <w:color w:val="000000"/>
          <w:sz w:val="22"/>
        </w:rPr>
        <w:t>7</w:t>
      </w:r>
      <w:r w:rsidRPr="00316376">
        <w:rPr>
          <w:rFonts w:cs="Arial"/>
          <w:color w:val="000000"/>
          <w:sz w:val="22"/>
        </w:rPr>
        <w:t>.2025 nr JV-MAA-1/</w:t>
      </w:r>
      <w:r w:rsidR="004A0B2A">
        <w:rPr>
          <w:rFonts w:cs="Arial"/>
          <w:color w:val="000000"/>
          <w:sz w:val="22"/>
        </w:rPr>
        <w:t>3519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224"/>
      </w:tblGrid>
      <w:tr w:rsidR="000505BA" w:rsidRPr="000B2E35" w14:paraId="5CF7D843" w14:textId="77777777" w:rsidTr="00C91854">
        <w:trPr>
          <w:trHeight w:val="417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C91854">
        <w:trPr>
          <w:trHeight w:val="415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C91854">
        <w:trPr>
          <w:trHeight w:val="272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C91854">
        <w:trPr>
          <w:trHeight w:val="4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Õigustatud isiku poolne lepingu sõlmija nimi: volikirja alusel ANDRA McMANUS</w:t>
            </w:r>
          </w:p>
        </w:tc>
      </w:tr>
      <w:tr w:rsidR="000505BA" w:rsidRPr="000B2E35" w14:paraId="1AF6F3F7" w14:textId="77777777" w:rsidTr="00C91854">
        <w:trPr>
          <w:trHeight w:val="615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C91854">
        <w:trPr>
          <w:trHeight w:val="94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41D22CC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Nimi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Kristjan Ott</w:t>
            </w:r>
          </w:p>
        </w:tc>
      </w:tr>
      <w:tr w:rsidR="000505BA" w:rsidRPr="000B2E35" w14:paraId="514FD04C" w14:textId="77777777" w:rsidTr="00C91854">
        <w:trPr>
          <w:trHeight w:val="93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378EEA" w14:textId="4526F1A2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hyperlink r:id="rId12" w:history="1">
              <w:r w:rsidR="00933269" w:rsidRPr="00F947B6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kristjan.ott@elektrilevi.ee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;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telefon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 58 627 141</w:t>
            </w:r>
          </w:p>
          <w:p w14:paraId="71728471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C91854">
        <w:trPr>
          <w:trHeight w:val="9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2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4A968BF0" w:rsidR="000505BA" w:rsidRPr="000B2E35" w:rsidRDefault="000505BA" w:rsidP="00DB14F4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Elektrivõrgu</w:t>
            </w:r>
            <w:r w:rsidR="005E2C39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investeering</w:t>
            </w:r>
          </w:p>
        </w:tc>
      </w:tr>
      <w:tr w:rsidR="000505BA" w:rsidRPr="000B2E35" w14:paraId="4433B2A0" w14:textId="77777777" w:rsidTr="00C91854">
        <w:trPr>
          <w:trHeight w:val="1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DB14F4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0505BA" w:rsidRPr="000B2E35" w14:paraId="1C1FBBD3" w14:textId="77777777" w:rsidTr="00C91854">
        <w:trPr>
          <w:trHeight w:val="58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601A62" w14:textId="77777777" w:rsidR="00091F39" w:rsidRPr="00091F39" w:rsidRDefault="00091F39" w:rsidP="00091F39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Projekti nimetus ja number :</w:t>
            </w:r>
          </w:p>
          <w:p w14:paraId="0BE2F00C" w14:textId="4033DB11" w:rsidR="000505BA" w:rsidRPr="000B2E35" w:rsidRDefault="00933269" w:rsidP="00273EF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</w:t>
            </w:r>
            <w:r w:rsidR="005E2C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R8372</w:t>
            </w:r>
            <w:r w:rsidR="00273EF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8D74B5" w:rsidRPr="008D74B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„</w:t>
            </w:r>
            <w:r w:rsidR="005E2C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Oleski kinnistu muutmine mikrotootjaks koos kaasneva investeeringuga, </w:t>
            </w:r>
            <w:proofErr w:type="spellStart"/>
            <w:r w:rsidR="005E2C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Öötla</w:t>
            </w:r>
            <w:proofErr w:type="spellEnd"/>
            <w:r w:rsidR="005E2C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ja Esna küla, Järva vald ning </w:t>
            </w:r>
            <w:proofErr w:type="spellStart"/>
            <w:r w:rsidR="005E2C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Kaaruka</w:t>
            </w:r>
            <w:proofErr w:type="spellEnd"/>
            <w:r w:rsidR="005E2C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küla, Paide linn. Järva maakond</w:t>
            </w:r>
            <w:r w:rsidR="00091F39"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“</w:t>
            </w:r>
          </w:p>
        </w:tc>
      </w:tr>
      <w:tr w:rsidR="000505BA" w:rsidRPr="000B2E35" w14:paraId="70389172" w14:textId="77777777" w:rsidTr="00C91854">
        <w:trPr>
          <w:trHeight w:val="58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3CE075" w14:textId="3126A29A" w:rsidR="00A67711" w:rsidRPr="00A67711" w:rsidRDefault="00A67711" w:rsidP="00A6771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6771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Projekti koostaja: </w:t>
            </w:r>
            <w:r w:rsidR="005E2C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Mikk </w:t>
            </w:r>
            <w:proofErr w:type="spellStart"/>
            <w:r w:rsidR="005E2C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Reiter</w:t>
            </w:r>
            <w:proofErr w:type="spellEnd"/>
          </w:p>
          <w:p w14:paraId="293EFB39" w14:textId="3F7E0078" w:rsidR="000505BA" w:rsidRPr="000B2E35" w:rsidRDefault="005E2C39" w:rsidP="00A6771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Draftit</w:t>
            </w:r>
            <w:proofErr w:type="spellEnd"/>
            <w:r w:rsidR="00DB5A5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OÜ</w:t>
            </w:r>
          </w:p>
        </w:tc>
      </w:tr>
      <w:tr w:rsidR="000505BA" w:rsidRPr="000B2E35" w14:paraId="7C575D97" w14:textId="77777777" w:rsidTr="00C91854">
        <w:trPr>
          <w:trHeight w:val="58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EF2D01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Transpordiameti kooskõlastuse number ja kuupäev:</w:t>
            </w:r>
          </w:p>
          <w:p w14:paraId="0A9E7767" w14:textId="078AA882" w:rsidR="000505BA" w:rsidRPr="000B2E35" w:rsidRDefault="005E2C39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2</w:t>
            </w:r>
            <w:r w:rsidR="00DB5A5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4</w:t>
            </w:r>
            <w:r w:rsidR="00DC25F8" w:rsidRPr="00DC25F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.0</w:t>
            </w:r>
            <w:r w:rsidR="00DB5A5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7</w:t>
            </w:r>
            <w:r w:rsidR="00DC25F8" w:rsidRPr="00DC25F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.2025  nr 7.1-2/25/</w:t>
            </w:r>
            <w:r w:rsidR="00DB5A5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10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911</w:t>
            </w:r>
            <w:r w:rsidR="00DC25F8" w:rsidRPr="00DC25F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-</w:t>
            </w:r>
            <w:r w:rsidR="00DB5A5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2</w:t>
            </w:r>
          </w:p>
        </w:tc>
      </w:tr>
      <w:tr w:rsidR="000505BA" w:rsidRPr="000B2E35" w14:paraId="5C928269" w14:textId="77777777" w:rsidTr="00C91854">
        <w:trPr>
          <w:trHeight w:val="312"/>
        </w:trPr>
        <w:tc>
          <w:tcPr>
            <w:tcW w:w="3114" w:type="dxa"/>
            <w:vMerge w:val="restart"/>
          </w:tcPr>
          <w:p w14:paraId="3EAE6C62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DB14F4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DB14F4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C9185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B14B754" w14:textId="77777777" w:rsidR="000505BA" w:rsidRDefault="000505BA" w:rsidP="00C91854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DB14F4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696A62D3" w14:textId="3096220B" w:rsidR="00C473E5" w:rsidRDefault="005E2C39" w:rsidP="00C473E5">
            <w:pPr>
              <w:rPr>
                <w:rFonts w:ascii="Times New Roman" w:hAnsi="Times New Roman"/>
                <w:bCs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15155 Peetri- Roosna-Alliku</w:t>
            </w:r>
            <w:r w:rsidR="0030774F">
              <w:rPr>
                <w:rFonts w:ascii="Times New Roman" w:hAnsi="Times New Roman"/>
                <w:b/>
                <w:lang w:val="et-EE"/>
              </w:rPr>
              <w:t xml:space="preserve"> tee</w:t>
            </w:r>
          </w:p>
          <w:p w14:paraId="60513F7F" w14:textId="315E1A49" w:rsidR="000505BA" w:rsidRPr="008F0BAD" w:rsidRDefault="000505BA" w:rsidP="00DB14F4">
            <w:pPr>
              <w:rPr>
                <w:rFonts w:ascii="Times New Roman" w:hAnsi="Times New Roman"/>
                <w:b/>
                <w:lang w:val="et-EE"/>
              </w:rPr>
            </w:pPr>
          </w:p>
          <w:p w14:paraId="27FDE246" w14:textId="77777777" w:rsidR="000505BA" w:rsidRDefault="000505BA" w:rsidP="00DB14F4">
            <w:pPr>
              <w:jc w:val="both"/>
              <w:rPr>
                <w:rFonts w:ascii="Times New Roman" w:hAnsi="Times New Roman"/>
                <w:b/>
                <w:lang w:val="et-EE"/>
              </w:rPr>
            </w:pPr>
          </w:p>
          <w:p w14:paraId="51DE69ED" w14:textId="77777777" w:rsidR="000505BA" w:rsidRPr="008E5621" w:rsidRDefault="000505BA" w:rsidP="00DB14F4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C91854">
        <w:trPr>
          <w:trHeight w:val="415"/>
        </w:trPr>
        <w:tc>
          <w:tcPr>
            <w:tcW w:w="3114" w:type="dxa"/>
            <w:vMerge/>
            <w:tcBorders>
              <w:bottom w:val="single" w:sz="4" w:space="0" w:color="000000"/>
            </w:tcBorders>
            <w:hideMark/>
          </w:tcPr>
          <w:p w14:paraId="7BA1E3C3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C62D01" w14:textId="6E16774D" w:rsidR="00B72E9F" w:rsidRPr="00B72E9F" w:rsidRDefault="00B72E9F" w:rsidP="00B72E9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Tunnus:</w:t>
            </w:r>
            <w:r w:rsidR="005E2C39">
              <w:rPr>
                <w:rFonts w:ascii="Times New Roman" w:hAnsi="Times New Roman"/>
                <w:bCs/>
                <w:lang w:val="et-EE"/>
              </w:rPr>
              <w:t xml:space="preserve"> 68401</w:t>
            </w:r>
            <w:r w:rsidR="00DB5A51">
              <w:rPr>
                <w:rFonts w:ascii="Times New Roman" w:hAnsi="Times New Roman"/>
                <w:bCs/>
                <w:lang w:val="et-EE"/>
              </w:rPr>
              <w:t>:00</w:t>
            </w:r>
            <w:r w:rsidR="005E2C39">
              <w:rPr>
                <w:rFonts w:ascii="Times New Roman" w:hAnsi="Times New Roman"/>
                <w:bCs/>
                <w:lang w:val="et-EE"/>
              </w:rPr>
              <w:t>3</w:t>
            </w:r>
            <w:r w:rsidR="00DB5A51">
              <w:rPr>
                <w:rFonts w:ascii="Times New Roman" w:hAnsi="Times New Roman"/>
                <w:bCs/>
                <w:lang w:val="et-EE"/>
              </w:rPr>
              <w:t>:</w:t>
            </w:r>
            <w:r w:rsidR="005E2C39">
              <w:rPr>
                <w:rFonts w:ascii="Times New Roman" w:hAnsi="Times New Roman"/>
                <w:bCs/>
                <w:lang w:val="et-EE"/>
              </w:rPr>
              <w:t>0011</w:t>
            </w:r>
          </w:p>
          <w:p w14:paraId="17B972FB" w14:textId="7A2752C4" w:rsidR="00B72E9F" w:rsidRPr="00B72E9F" w:rsidRDefault="00B72E9F" w:rsidP="00B72E9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 w:rsidR="00DB5A51">
              <w:rPr>
                <w:rFonts w:ascii="Times New Roman" w:hAnsi="Times New Roman"/>
                <w:bCs/>
                <w:lang w:val="et-EE"/>
              </w:rPr>
              <w:t>8</w:t>
            </w:r>
            <w:r w:rsidR="005E2C39">
              <w:rPr>
                <w:rFonts w:ascii="Times New Roman" w:hAnsi="Times New Roman"/>
                <w:bCs/>
                <w:lang w:val="et-EE"/>
              </w:rPr>
              <w:t>895950</w:t>
            </w:r>
          </w:p>
          <w:p w14:paraId="407CC513" w14:textId="56094B82" w:rsidR="00B72E9F" w:rsidRPr="00B72E9F" w:rsidRDefault="00B72E9F" w:rsidP="00B72E9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 w:rsidR="005E2C39">
              <w:rPr>
                <w:rFonts w:ascii="Times New Roman" w:hAnsi="Times New Roman"/>
                <w:bCs/>
                <w:lang w:val="et-EE"/>
              </w:rPr>
              <w:t>15155 Peetri- Roosna-Alliku tee</w:t>
            </w:r>
            <w:r w:rsidR="00B92A27">
              <w:rPr>
                <w:rFonts w:ascii="Times New Roman" w:hAnsi="Times New Roman"/>
                <w:bCs/>
                <w:lang w:val="et-EE"/>
              </w:rPr>
              <w:t xml:space="preserve"> </w:t>
            </w:r>
            <w:proofErr w:type="spellStart"/>
            <w:r w:rsidR="00B92A27">
              <w:rPr>
                <w:rFonts w:ascii="Times New Roman" w:hAnsi="Times New Roman"/>
                <w:bCs/>
                <w:lang w:val="et-EE"/>
              </w:rPr>
              <w:t>Kaaruka</w:t>
            </w:r>
            <w:proofErr w:type="spellEnd"/>
            <w:r w:rsidR="00B92A27">
              <w:rPr>
                <w:rFonts w:ascii="Times New Roman" w:hAnsi="Times New Roman"/>
                <w:bCs/>
                <w:lang w:val="et-EE"/>
              </w:rPr>
              <w:t xml:space="preserve"> küla, Paide linn, Järva</w:t>
            </w:r>
            <w:r w:rsidR="00DB5A51">
              <w:rPr>
                <w:rFonts w:ascii="Times New Roman" w:hAnsi="Times New Roman"/>
                <w:bCs/>
                <w:lang w:val="et-EE"/>
              </w:rPr>
              <w:t xml:space="preserve"> maakond</w:t>
            </w:r>
          </w:p>
          <w:p w14:paraId="0DA14518" w14:textId="493E9858" w:rsidR="00B72E9F" w:rsidRPr="00B72E9F" w:rsidRDefault="00B72E9F" w:rsidP="00B72E9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Riigi kinnisvara objekti kood: KV</w:t>
            </w:r>
            <w:r w:rsidR="00DB5A51">
              <w:rPr>
                <w:rFonts w:ascii="Times New Roman" w:hAnsi="Times New Roman"/>
                <w:bCs/>
                <w:lang w:val="et-EE"/>
              </w:rPr>
              <w:t>7</w:t>
            </w:r>
            <w:r w:rsidR="005E2C39">
              <w:rPr>
                <w:rFonts w:ascii="Times New Roman" w:hAnsi="Times New Roman"/>
                <w:bCs/>
                <w:lang w:val="et-EE"/>
              </w:rPr>
              <w:t>3576</w:t>
            </w:r>
          </w:p>
          <w:p w14:paraId="7EE45F5D" w14:textId="2A084516" w:rsidR="00B72E9F" w:rsidRPr="00B72E9F" w:rsidRDefault="00B72E9F" w:rsidP="00B72E9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POS </w:t>
            </w:r>
            <w:r w:rsidR="00B92A27">
              <w:rPr>
                <w:rFonts w:ascii="Times New Roman" w:hAnsi="Times New Roman"/>
                <w:bCs/>
                <w:lang w:val="et-EE"/>
              </w:rPr>
              <w:t>1</w:t>
            </w:r>
            <w:r w:rsidRPr="00B72E9F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6F71D3D8" w14:textId="08CB8A80" w:rsidR="005623AF" w:rsidRDefault="00B72E9F" w:rsidP="00B72E9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Ruumikuju andmed: PARI</w:t>
            </w:r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  <w:r w:rsidR="0026172F">
              <w:rPr>
                <w:rFonts w:ascii="Times New Roman" w:hAnsi="Times New Roman"/>
                <w:bCs/>
                <w:lang w:val="et-EE"/>
              </w:rPr>
              <w:t>8</w:t>
            </w:r>
            <w:r w:rsidR="00B92A27">
              <w:rPr>
                <w:rFonts w:ascii="Times New Roman" w:hAnsi="Times New Roman"/>
                <w:bCs/>
                <w:lang w:val="et-EE"/>
              </w:rPr>
              <w:t xml:space="preserve">97383 </w:t>
            </w:r>
            <w:hyperlink r:id="rId13" w:history="1">
              <w:r w:rsidR="00B92A27" w:rsidRPr="00176A91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https://pari.kataster.ee/magic-link/4fe8b1e1-226d-452c-b2ee-176f59834ea5</w:t>
              </w:r>
            </w:hyperlink>
          </w:p>
          <w:p w14:paraId="4A4C0C20" w14:textId="42815FB1" w:rsidR="00B92A27" w:rsidRPr="00B72E9F" w:rsidRDefault="00B92A27" w:rsidP="00B92A27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POS </w:t>
            </w:r>
            <w:r>
              <w:rPr>
                <w:rFonts w:ascii="Times New Roman" w:hAnsi="Times New Roman"/>
                <w:bCs/>
                <w:lang w:val="et-EE"/>
              </w:rPr>
              <w:t>2</w:t>
            </w:r>
            <w:r w:rsidRPr="00B72E9F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0865E53F" w14:textId="0697D5F2" w:rsidR="00B92A27" w:rsidRDefault="00B92A27" w:rsidP="00B92A27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Ruumikuju andmed: PARI</w:t>
            </w:r>
            <w:r>
              <w:rPr>
                <w:rFonts w:ascii="Times New Roman" w:hAnsi="Times New Roman"/>
                <w:bCs/>
                <w:lang w:val="et-EE"/>
              </w:rPr>
              <w:t xml:space="preserve"> 897384 </w:t>
            </w:r>
            <w:r>
              <w:t xml:space="preserve"> </w:t>
            </w:r>
            <w:hyperlink r:id="rId14" w:history="1">
              <w:r w:rsidRPr="00176A91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https://pari.kataster.ee/magic-link/63d35fdc-b342-412b-8744-70edc347cf98</w:t>
              </w:r>
            </w:hyperlink>
          </w:p>
          <w:p w14:paraId="68DFA6B2" w14:textId="15E78858" w:rsidR="00B92A27" w:rsidRPr="00B72E9F" w:rsidRDefault="00B92A27" w:rsidP="00B92A27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lastRenderedPageBreak/>
              <w:t xml:space="preserve">POS </w:t>
            </w:r>
            <w:r>
              <w:rPr>
                <w:rFonts w:ascii="Times New Roman" w:hAnsi="Times New Roman"/>
                <w:bCs/>
                <w:lang w:val="et-EE"/>
              </w:rPr>
              <w:t>3</w:t>
            </w:r>
            <w:r w:rsidRPr="00B72E9F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7ADF4831" w14:textId="61CE1640" w:rsidR="00B92A27" w:rsidRDefault="00B92A27" w:rsidP="00B92A27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Ruumikuju andmed: PARI</w:t>
            </w:r>
            <w:r>
              <w:rPr>
                <w:rFonts w:ascii="Times New Roman" w:hAnsi="Times New Roman"/>
                <w:bCs/>
                <w:lang w:val="et-EE"/>
              </w:rPr>
              <w:t xml:space="preserve"> 897386 </w:t>
            </w:r>
            <w:r>
              <w:t xml:space="preserve"> </w:t>
            </w:r>
            <w:hyperlink r:id="rId15" w:history="1">
              <w:r w:rsidRPr="00176A91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https://pari.kataster.ee/magic-link/62b547e0-53ce-4370-b006-00eea2fc55db</w:t>
              </w:r>
            </w:hyperlink>
          </w:p>
          <w:p w14:paraId="3C7B4D36" w14:textId="35C8E7DB" w:rsidR="00B92A27" w:rsidRPr="00B72E9F" w:rsidRDefault="00B92A27" w:rsidP="00B92A27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POS </w:t>
            </w:r>
            <w:r>
              <w:rPr>
                <w:rFonts w:ascii="Times New Roman" w:hAnsi="Times New Roman"/>
                <w:bCs/>
                <w:lang w:val="et-EE"/>
              </w:rPr>
              <w:t>4</w:t>
            </w:r>
            <w:r w:rsidRPr="00B72E9F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578C9994" w14:textId="6D2FB311" w:rsidR="00B92A27" w:rsidRDefault="00B92A27" w:rsidP="00B92A27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Ruumikuju andmed: PARI</w:t>
            </w:r>
            <w:r>
              <w:rPr>
                <w:rFonts w:ascii="Times New Roman" w:hAnsi="Times New Roman"/>
                <w:bCs/>
                <w:lang w:val="et-EE"/>
              </w:rPr>
              <w:t xml:space="preserve"> 897387 </w:t>
            </w:r>
            <w:r>
              <w:t xml:space="preserve"> </w:t>
            </w:r>
            <w:hyperlink r:id="rId16" w:history="1">
              <w:r w:rsidRPr="00176A91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https://pari.kataster.ee/magic-link/766ea720-6e89-4f96-adf3-a19033b75138</w:t>
              </w:r>
            </w:hyperlink>
          </w:p>
          <w:p w14:paraId="25F2D7A2" w14:textId="48E9A5EC" w:rsidR="00B92A27" w:rsidRPr="00B72E9F" w:rsidRDefault="00B92A27" w:rsidP="00B92A27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POS </w:t>
            </w:r>
            <w:r>
              <w:rPr>
                <w:rFonts w:ascii="Times New Roman" w:hAnsi="Times New Roman"/>
                <w:bCs/>
                <w:lang w:val="et-EE"/>
              </w:rPr>
              <w:t>5</w:t>
            </w:r>
            <w:r w:rsidRPr="00B72E9F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4131FE17" w14:textId="7CDAD3AB" w:rsidR="00B92A27" w:rsidRDefault="00B92A27" w:rsidP="00B92A27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Ruumikuju andmed: PARI</w:t>
            </w:r>
            <w:r>
              <w:rPr>
                <w:rFonts w:ascii="Times New Roman" w:hAnsi="Times New Roman"/>
                <w:bCs/>
                <w:lang w:val="et-EE"/>
              </w:rPr>
              <w:t xml:space="preserve"> 897388 </w:t>
            </w:r>
            <w:r>
              <w:t xml:space="preserve"> </w:t>
            </w:r>
            <w:hyperlink r:id="rId17" w:history="1">
              <w:r w:rsidRPr="00176A91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https://pari.kataster.ee/magic-link/a7992ef6-ee38-4390-baec-1341d89f733f</w:t>
              </w:r>
            </w:hyperlink>
          </w:p>
          <w:p w14:paraId="7C274134" w14:textId="2F71F0DC" w:rsidR="00B92A27" w:rsidRDefault="00B92A27" w:rsidP="00B92A27">
            <w:pPr>
              <w:rPr>
                <w:rFonts w:ascii="Times New Roman" w:hAnsi="Times New Roman"/>
                <w:bCs/>
                <w:lang w:val="et-EE"/>
              </w:rPr>
            </w:pPr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  <w:r>
              <w:t xml:space="preserve"> </w:t>
            </w:r>
          </w:p>
          <w:p w14:paraId="3D41656B" w14:textId="77777777" w:rsidR="00B92A27" w:rsidRDefault="00B92A27" w:rsidP="00B92A27">
            <w:pPr>
              <w:rPr>
                <w:rFonts w:ascii="Times New Roman" w:hAnsi="Times New Roman"/>
                <w:bCs/>
                <w:lang w:val="et-EE"/>
              </w:rPr>
            </w:pPr>
          </w:p>
          <w:p w14:paraId="1CD7D4F6" w14:textId="77777777" w:rsidR="00C36E8C" w:rsidRDefault="00C36E8C" w:rsidP="00DB5A51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  <w:p w14:paraId="1EDDACD9" w14:textId="304520DF" w:rsidR="00C36E8C" w:rsidRPr="000B2E35" w:rsidRDefault="00C36E8C" w:rsidP="00DB5A51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p w14:paraId="5EEDDCEA" w14:textId="0D164A62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Y="1"/>
        <w:tblOverlap w:val="never"/>
        <w:tblW w:w="9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082"/>
      </w:tblGrid>
      <w:tr w:rsidR="00963490" w:rsidRPr="00963490" w14:paraId="6EF6D705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64E2E1A1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6F163848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(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-id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)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63C57851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 xml:space="preserve">Lugupidamisega </w:t>
      </w:r>
      <w:r w:rsidR="00C712E9">
        <w:rPr>
          <w:rFonts w:ascii="Times New Roman" w:eastAsia="Calibri" w:hAnsi="Times New Roman"/>
          <w:sz w:val="22"/>
          <w:szCs w:val="22"/>
          <w:lang w:val="et-EE"/>
        </w:rPr>
        <w:t>Kristjan Ott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618D4858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41D53FB" w14:textId="3CBBD2F9" w:rsidR="007127AD" w:rsidRPr="007127AD" w:rsidRDefault="00C36E8C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 xml:space="preserve">aaõiguse </w:t>
      </w:r>
      <w:r w:rsidR="00C712E9">
        <w:rPr>
          <w:rFonts w:ascii="Times New Roman" w:eastAsia="Calibri" w:hAnsi="Times New Roman"/>
          <w:sz w:val="22"/>
          <w:szCs w:val="22"/>
          <w:lang w:val="et-EE"/>
        </w:rPr>
        <w:t>s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petsialist</w:t>
      </w:r>
    </w:p>
    <w:p w14:paraId="742B68E5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p w14:paraId="4064198B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6B16ACDE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6BDF560C" w14:textId="7BC100D6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sectPr w:rsidR="000505BA" w:rsidSect="0084078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7B21D" w14:textId="77777777" w:rsidR="0026021E" w:rsidRDefault="0026021E">
      <w:r>
        <w:separator/>
      </w:r>
    </w:p>
  </w:endnote>
  <w:endnote w:type="continuationSeparator" w:id="0">
    <w:p w14:paraId="52530377" w14:textId="77777777" w:rsidR="0026021E" w:rsidRDefault="0026021E">
      <w:r>
        <w:continuationSeparator/>
      </w:r>
    </w:p>
  </w:endnote>
  <w:endnote w:type="continuationNotice" w:id="1">
    <w:p w14:paraId="2C87F2BB" w14:textId="77777777" w:rsidR="0026021E" w:rsidRDefault="002602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</w:t>
          </w: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Tallinn</w:t>
          </w:r>
          <w:proofErr w:type="spellEnd"/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23084" w14:textId="77777777" w:rsidR="0026021E" w:rsidRDefault="0026021E">
      <w:r>
        <w:separator/>
      </w:r>
    </w:p>
  </w:footnote>
  <w:footnote w:type="continuationSeparator" w:id="0">
    <w:p w14:paraId="3EEC14CE" w14:textId="77777777" w:rsidR="0026021E" w:rsidRDefault="0026021E">
      <w:r>
        <w:continuationSeparator/>
      </w:r>
    </w:p>
  </w:footnote>
  <w:footnote w:type="continuationNotice" w:id="1">
    <w:p w14:paraId="16CE5B22" w14:textId="77777777" w:rsidR="0026021E" w:rsidRDefault="002602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46344"/>
    <w:rsid w:val="000505BA"/>
    <w:rsid w:val="00091F39"/>
    <w:rsid w:val="000B417F"/>
    <w:rsid w:val="000B4850"/>
    <w:rsid w:val="000B57BA"/>
    <w:rsid w:val="000F3E27"/>
    <w:rsid w:val="00103444"/>
    <w:rsid w:val="00111A7D"/>
    <w:rsid w:val="0013797F"/>
    <w:rsid w:val="00146F8F"/>
    <w:rsid w:val="00162108"/>
    <w:rsid w:val="00176B5D"/>
    <w:rsid w:val="001871B2"/>
    <w:rsid w:val="0019253D"/>
    <w:rsid w:val="00194EE7"/>
    <w:rsid w:val="001B2F68"/>
    <w:rsid w:val="001B46D4"/>
    <w:rsid w:val="001D14EF"/>
    <w:rsid w:val="001E0921"/>
    <w:rsid w:val="001E09C8"/>
    <w:rsid w:val="002002F0"/>
    <w:rsid w:val="0021186E"/>
    <w:rsid w:val="00215382"/>
    <w:rsid w:val="00225172"/>
    <w:rsid w:val="00227EE8"/>
    <w:rsid w:val="002401E8"/>
    <w:rsid w:val="0024234A"/>
    <w:rsid w:val="0026021E"/>
    <w:rsid w:val="0026172F"/>
    <w:rsid w:val="002641F5"/>
    <w:rsid w:val="002726A3"/>
    <w:rsid w:val="002732AA"/>
    <w:rsid w:val="00273EF1"/>
    <w:rsid w:val="002935BE"/>
    <w:rsid w:val="002A1036"/>
    <w:rsid w:val="002A18A4"/>
    <w:rsid w:val="002A2B20"/>
    <w:rsid w:val="002B43F1"/>
    <w:rsid w:val="002C22A3"/>
    <w:rsid w:val="002D4D27"/>
    <w:rsid w:val="002D6251"/>
    <w:rsid w:val="002E0EF7"/>
    <w:rsid w:val="002F07BC"/>
    <w:rsid w:val="002F7CB0"/>
    <w:rsid w:val="00300E09"/>
    <w:rsid w:val="003073D3"/>
    <w:rsid w:val="0030774F"/>
    <w:rsid w:val="003127FB"/>
    <w:rsid w:val="00316376"/>
    <w:rsid w:val="0033388C"/>
    <w:rsid w:val="00335CBC"/>
    <w:rsid w:val="00344245"/>
    <w:rsid w:val="003467AE"/>
    <w:rsid w:val="003551E2"/>
    <w:rsid w:val="00356E30"/>
    <w:rsid w:val="00357C22"/>
    <w:rsid w:val="00364590"/>
    <w:rsid w:val="00365F2B"/>
    <w:rsid w:val="00381AE8"/>
    <w:rsid w:val="00382D66"/>
    <w:rsid w:val="003A0ECE"/>
    <w:rsid w:val="003B5885"/>
    <w:rsid w:val="003B6F35"/>
    <w:rsid w:val="003D782C"/>
    <w:rsid w:val="003F5996"/>
    <w:rsid w:val="00402D9D"/>
    <w:rsid w:val="004170C1"/>
    <w:rsid w:val="00430FA1"/>
    <w:rsid w:val="00470107"/>
    <w:rsid w:val="00491AD7"/>
    <w:rsid w:val="0049396A"/>
    <w:rsid w:val="004A0B2A"/>
    <w:rsid w:val="004D1D70"/>
    <w:rsid w:val="004E5DD5"/>
    <w:rsid w:val="0050379B"/>
    <w:rsid w:val="00532D2F"/>
    <w:rsid w:val="005525F7"/>
    <w:rsid w:val="005623AF"/>
    <w:rsid w:val="00566CB9"/>
    <w:rsid w:val="005755DF"/>
    <w:rsid w:val="00581E38"/>
    <w:rsid w:val="00582590"/>
    <w:rsid w:val="00585B08"/>
    <w:rsid w:val="0059529B"/>
    <w:rsid w:val="005A217D"/>
    <w:rsid w:val="005A710F"/>
    <w:rsid w:val="005B1449"/>
    <w:rsid w:val="005B1C18"/>
    <w:rsid w:val="005C1966"/>
    <w:rsid w:val="005C24D9"/>
    <w:rsid w:val="005C4230"/>
    <w:rsid w:val="005E2C39"/>
    <w:rsid w:val="005E3618"/>
    <w:rsid w:val="00605B27"/>
    <w:rsid w:val="00615EB0"/>
    <w:rsid w:val="00625192"/>
    <w:rsid w:val="0062642C"/>
    <w:rsid w:val="00627953"/>
    <w:rsid w:val="0063780B"/>
    <w:rsid w:val="00643BDB"/>
    <w:rsid w:val="0064619A"/>
    <w:rsid w:val="006466E4"/>
    <w:rsid w:val="00657B6F"/>
    <w:rsid w:val="0066463C"/>
    <w:rsid w:val="006736DE"/>
    <w:rsid w:val="00675C6D"/>
    <w:rsid w:val="006A27A9"/>
    <w:rsid w:val="006B28B7"/>
    <w:rsid w:val="006B5553"/>
    <w:rsid w:val="006B6470"/>
    <w:rsid w:val="006B79A8"/>
    <w:rsid w:val="006C1103"/>
    <w:rsid w:val="006E048F"/>
    <w:rsid w:val="006E49AA"/>
    <w:rsid w:val="006F595A"/>
    <w:rsid w:val="00704301"/>
    <w:rsid w:val="0070500B"/>
    <w:rsid w:val="007127AD"/>
    <w:rsid w:val="00754F94"/>
    <w:rsid w:val="00755DE3"/>
    <w:rsid w:val="00765D62"/>
    <w:rsid w:val="0077377F"/>
    <w:rsid w:val="007816BC"/>
    <w:rsid w:val="00782839"/>
    <w:rsid w:val="007870BE"/>
    <w:rsid w:val="0079645A"/>
    <w:rsid w:val="007C6F7A"/>
    <w:rsid w:val="007F164B"/>
    <w:rsid w:val="007F2810"/>
    <w:rsid w:val="00812A56"/>
    <w:rsid w:val="00820D09"/>
    <w:rsid w:val="0082604D"/>
    <w:rsid w:val="00827163"/>
    <w:rsid w:val="0083430B"/>
    <w:rsid w:val="00834E7B"/>
    <w:rsid w:val="00840780"/>
    <w:rsid w:val="00860269"/>
    <w:rsid w:val="0086205E"/>
    <w:rsid w:val="008753E8"/>
    <w:rsid w:val="008759E3"/>
    <w:rsid w:val="00886F46"/>
    <w:rsid w:val="00896568"/>
    <w:rsid w:val="008C4DA3"/>
    <w:rsid w:val="008C5B01"/>
    <w:rsid w:val="008D2D2A"/>
    <w:rsid w:val="008D3667"/>
    <w:rsid w:val="008D74B5"/>
    <w:rsid w:val="008F2A05"/>
    <w:rsid w:val="008F47F1"/>
    <w:rsid w:val="0091258F"/>
    <w:rsid w:val="00912BDF"/>
    <w:rsid w:val="009303BE"/>
    <w:rsid w:val="00930BE5"/>
    <w:rsid w:val="00933269"/>
    <w:rsid w:val="00950164"/>
    <w:rsid w:val="00962A66"/>
    <w:rsid w:val="00963440"/>
    <w:rsid w:val="00963490"/>
    <w:rsid w:val="00992B14"/>
    <w:rsid w:val="009A0457"/>
    <w:rsid w:val="009A6455"/>
    <w:rsid w:val="009B2A88"/>
    <w:rsid w:val="009D38F3"/>
    <w:rsid w:val="009D6ED0"/>
    <w:rsid w:val="009E181A"/>
    <w:rsid w:val="00A17E2A"/>
    <w:rsid w:val="00A27416"/>
    <w:rsid w:val="00A33A60"/>
    <w:rsid w:val="00A43A3D"/>
    <w:rsid w:val="00A649D1"/>
    <w:rsid w:val="00A65739"/>
    <w:rsid w:val="00A67711"/>
    <w:rsid w:val="00A8345B"/>
    <w:rsid w:val="00A837AB"/>
    <w:rsid w:val="00AE1639"/>
    <w:rsid w:val="00AE6B50"/>
    <w:rsid w:val="00AF6389"/>
    <w:rsid w:val="00B05AE2"/>
    <w:rsid w:val="00B33B98"/>
    <w:rsid w:val="00B4021D"/>
    <w:rsid w:val="00B61872"/>
    <w:rsid w:val="00B72E9F"/>
    <w:rsid w:val="00B845CE"/>
    <w:rsid w:val="00B91B48"/>
    <w:rsid w:val="00B92A27"/>
    <w:rsid w:val="00BA3B23"/>
    <w:rsid w:val="00BA66A4"/>
    <w:rsid w:val="00BA75D5"/>
    <w:rsid w:val="00BD14A4"/>
    <w:rsid w:val="00BF0E4C"/>
    <w:rsid w:val="00BF4038"/>
    <w:rsid w:val="00C0020C"/>
    <w:rsid w:val="00C12E95"/>
    <w:rsid w:val="00C14ACD"/>
    <w:rsid w:val="00C34030"/>
    <w:rsid w:val="00C36E8C"/>
    <w:rsid w:val="00C473E5"/>
    <w:rsid w:val="00C526F5"/>
    <w:rsid w:val="00C53640"/>
    <w:rsid w:val="00C712AC"/>
    <w:rsid w:val="00C712E9"/>
    <w:rsid w:val="00C86912"/>
    <w:rsid w:val="00C86C12"/>
    <w:rsid w:val="00C86E8D"/>
    <w:rsid w:val="00C91854"/>
    <w:rsid w:val="00C95ABD"/>
    <w:rsid w:val="00C966E8"/>
    <w:rsid w:val="00CA4C43"/>
    <w:rsid w:val="00CB0FEA"/>
    <w:rsid w:val="00CB31D7"/>
    <w:rsid w:val="00CE4916"/>
    <w:rsid w:val="00CE5616"/>
    <w:rsid w:val="00CE6E1D"/>
    <w:rsid w:val="00CF5F86"/>
    <w:rsid w:val="00D00B63"/>
    <w:rsid w:val="00D0223D"/>
    <w:rsid w:val="00D100C4"/>
    <w:rsid w:val="00D14728"/>
    <w:rsid w:val="00D25D80"/>
    <w:rsid w:val="00D30B1A"/>
    <w:rsid w:val="00D343E0"/>
    <w:rsid w:val="00D4458D"/>
    <w:rsid w:val="00D7775D"/>
    <w:rsid w:val="00D77FE1"/>
    <w:rsid w:val="00D8006E"/>
    <w:rsid w:val="00D879EE"/>
    <w:rsid w:val="00D902BD"/>
    <w:rsid w:val="00DB14F4"/>
    <w:rsid w:val="00DB17D9"/>
    <w:rsid w:val="00DB5A51"/>
    <w:rsid w:val="00DB742D"/>
    <w:rsid w:val="00DC25F8"/>
    <w:rsid w:val="00DF283A"/>
    <w:rsid w:val="00DF2D6D"/>
    <w:rsid w:val="00DF3E13"/>
    <w:rsid w:val="00E0231B"/>
    <w:rsid w:val="00E2366F"/>
    <w:rsid w:val="00E23C4F"/>
    <w:rsid w:val="00E27A09"/>
    <w:rsid w:val="00E366A1"/>
    <w:rsid w:val="00E3783E"/>
    <w:rsid w:val="00E42373"/>
    <w:rsid w:val="00E43B45"/>
    <w:rsid w:val="00E47970"/>
    <w:rsid w:val="00E6200E"/>
    <w:rsid w:val="00E9115C"/>
    <w:rsid w:val="00EB5167"/>
    <w:rsid w:val="00EB79F8"/>
    <w:rsid w:val="00EB7E1A"/>
    <w:rsid w:val="00EC15EB"/>
    <w:rsid w:val="00EC6F44"/>
    <w:rsid w:val="00ED26F8"/>
    <w:rsid w:val="00EF0689"/>
    <w:rsid w:val="00F05A6A"/>
    <w:rsid w:val="00F30F4E"/>
    <w:rsid w:val="00F400F4"/>
    <w:rsid w:val="00F50474"/>
    <w:rsid w:val="00F55A60"/>
    <w:rsid w:val="00F5633A"/>
    <w:rsid w:val="00F629CC"/>
    <w:rsid w:val="00F67A7C"/>
    <w:rsid w:val="00F75059"/>
    <w:rsid w:val="00F8649D"/>
    <w:rsid w:val="00F87519"/>
    <w:rsid w:val="00F94E63"/>
    <w:rsid w:val="00F9746F"/>
    <w:rsid w:val="00FA13F3"/>
    <w:rsid w:val="00FA395B"/>
    <w:rsid w:val="00FC0064"/>
    <w:rsid w:val="00FD2413"/>
    <w:rsid w:val="00FD6116"/>
    <w:rsid w:val="00FE25F5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4fe8b1e1-226d-452c-b2ee-176f59834ea5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kristjan.ott@elektrilevi.ee" TargetMode="External"/><Relationship Id="rId17" Type="http://schemas.openxmlformats.org/officeDocument/2006/relationships/hyperlink" Target="https://pari.kataster.ee/magic-link/a7992ef6-ee38-4390-baec-1341d89f733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magic-link/766ea720-6e89-4f96-adf3-a19033b7513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62b547e0-53ce-4370-b006-00eea2fc55db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63d35fdc-b342-412b-8744-70edc347cf98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4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10</TotalTime>
  <Pages>2</Pages>
  <Words>217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Kristjan Ott</cp:lastModifiedBy>
  <cp:revision>3</cp:revision>
  <cp:lastPrinted>2025-04-15T10:05:00Z</cp:lastPrinted>
  <dcterms:created xsi:type="dcterms:W3CDTF">2025-07-29T10:18:00Z</dcterms:created>
  <dcterms:modified xsi:type="dcterms:W3CDTF">2025-07-29T10:40:00Z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